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2D4578" w14:textId="77777777" w:rsidR="003603F2" w:rsidRPr="003D2918" w:rsidRDefault="00947D19" w:rsidP="003603F2">
      <w:pPr>
        <w:pStyle w:val="lfej"/>
        <w:tabs>
          <w:tab w:val="clear" w:pos="4536"/>
          <w:tab w:val="clear" w:pos="9072"/>
        </w:tabs>
        <w:ind w:right="72"/>
        <w:jc w:val="center"/>
        <w:rPr>
          <w:b/>
          <w:spacing w:val="60"/>
          <w:sz w:val="22"/>
          <w:szCs w:val="22"/>
        </w:rPr>
      </w:pPr>
      <w:r w:rsidRPr="003D2918">
        <w:rPr>
          <w:b/>
          <w:spacing w:val="60"/>
          <w:sz w:val="22"/>
          <w:szCs w:val="22"/>
        </w:rPr>
        <w:t xml:space="preserve">PÁLYÁZATI </w:t>
      </w:r>
      <w:r w:rsidR="003603F2" w:rsidRPr="003D2918">
        <w:rPr>
          <w:b/>
          <w:spacing w:val="60"/>
          <w:sz w:val="22"/>
          <w:szCs w:val="22"/>
        </w:rPr>
        <w:t>FELHÍVÁS</w:t>
      </w:r>
    </w:p>
    <w:p w14:paraId="3CCED773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662C1BDC" w14:textId="6ECC6473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Du</w:t>
      </w:r>
      <w:r w:rsidR="00E42A37" w:rsidRPr="003D2918">
        <w:rPr>
          <w:sz w:val="22"/>
          <w:szCs w:val="22"/>
        </w:rPr>
        <w:t xml:space="preserve">navarsány Város Önkormányzata Képviselő-testületének Humánpolitikai </w:t>
      </w:r>
      <w:r w:rsidR="004C23AF" w:rsidRPr="003D2918">
        <w:rPr>
          <w:sz w:val="22"/>
          <w:szCs w:val="22"/>
        </w:rPr>
        <w:t xml:space="preserve">és Környezetvédelmi </w:t>
      </w:r>
      <w:r w:rsidR="00E42A37" w:rsidRPr="003D2918">
        <w:rPr>
          <w:sz w:val="22"/>
          <w:szCs w:val="22"/>
        </w:rPr>
        <w:t>Bizottsága</w:t>
      </w:r>
      <w:r w:rsidRPr="003D2918">
        <w:rPr>
          <w:sz w:val="22"/>
          <w:szCs w:val="22"/>
        </w:rPr>
        <w:t xml:space="preserve"> a felsőfokú oktatásban tanulmányokat folytató fiatalok anyagi támogatásáról szóló 35/2004. (XII. 01.) </w:t>
      </w:r>
      <w:r w:rsidR="008C7B6A" w:rsidRPr="003D2918">
        <w:rPr>
          <w:sz w:val="22"/>
          <w:szCs w:val="22"/>
        </w:rPr>
        <w:t>önkormányzati</w:t>
      </w:r>
      <w:r w:rsidRPr="003D2918">
        <w:rPr>
          <w:sz w:val="22"/>
          <w:szCs w:val="22"/>
        </w:rPr>
        <w:t xml:space="preserve"> </w:t>
      </w:r>
      <w:r w:rsidR="00E42A37" w:rsidRPr="003D2918">
        <w:rPr>
          <w:sz w:val="22"/>
          <w:szCs w:val="22"/>
        </w:rPr>
        <w:t>rendelet</w:t>
      </w:r>
      <w:r w:rsidRPr="003D2918">
        <w:rPr>
          <w:sz w:val="22"/>
          <w:szCs w:val="22"/>
        </w:rPr>
        <w:t xml:space="preserve"> </w:t>
      </w:r>
      <w:r w:rsidR="00AE079A" w:rsidRPr="003D2918">
        <w:rPr>
          <w:sz w:val="22"/>
          <w:szCs w:val="22"/>
        </w:rPr>
        <w:t xml:space="preserve">(a továbbiakban: Rendelet) </w:t>
      </w:r>
      <w:r w:rsidRPr="003D2918">
        <w:rPr>
          <w:sz w:val="22"/>
          <w:szCs w:val="22"/>
        </w:rPr>
        <w:t>alapján ösztöndíj pályázato</w:t>
      </w:r>
      <w:r w:rsidR="00EC3D54" w:rsidRPr="003D2918">
        <w:rPr>
          <w:sz w:val="22"/>
          <w:szCs w:val="22"/>
        </w:rPr>
        <w:t>t ír ki az alábbi feltételekkel.</w:t>
      </w:r>
    </w:p>
    <w:p w14:paraId="4535B2E5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381CCB37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  <w:u w:val="single"/>
        </w:rPr>
      </w:pPr>
      <w:r w:rsidRPr="003D2918">
        <w:rPr>
          <w:b/>
          <w:sz w:val="22"/>
          <w:szCs w:val="22"/>
          <w:u w:val="single"/>
        </w:rPr>
        <w:t>Az ösztöndíjra való jogosultság feltételei:</w:t>
      </w:r>
    </w:p>
    <w:p w14:paraId="43ACD685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Ösztöndíjban csak az a hallgató részesíthető (figyelemmel a </w:t>
      </w:r>
      <w:r w:rsidR="00AE079A" w:rsidRPr="003D2918">
        <w:rPr>
          <w:sz w:val="22"/>
          <w:szCs w:val="22"/>
        </w:rPr>
        <w:t>R</w:t>
      </w:r>
      <w:r w:rsidRPr="003D2918">
        <w:rPr>
          <w:sz w:val="22"/>
          <w:szCs w:val="22"/>
        </w:rPr>
        <w:t>endeletben meghatározott egyéb feltételekre is)</w:t>
      </w:r>
    </w:p>
    <w:p w14:paraId="58AE887A" w14:textId="32368916" w:rsidR="003603F2" w:rsidRPr="003D2918" w:rsidRDefault="003603F2" w:rsidP="003603F2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aki Dunavarsány városban bejelentett lakóhellyel rendelkezik</w:t>
      </w:r>
      <w:r w:rsidR="00EC3D54" w:rsidRPr="003D2918">
        <w:rPr>
          <w:sz w:val="22"/>
          <w:szCs w:val="22"/>
        </w:rPr>
        <w:t>,</w:t>
      </w:r>
      <w:r w:rsidRPr="003D2918">
        <w:rPr>
          <w:sz w:val="22"/>
          <w:szCs w:val="22"/>
        </w:rPr>
        <w:t xml:space="preserve"> és ténylegesen a városban is lakik, ide nem értve a felsőfokú tanulmányok folytatása miatt a tartózkodási helyen való indokolt tartózkodást,</w:t>
      </w:r>
    </w:p>
    <w:p w14:paraId="3AB69A32" w14:textId="77777777" w:rsidR="003603F2" w:rsidRPr="003D2918" w:rsidRDefault="003603F2" w:rsidP="003603F2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aki felsőfokú oktatási intézmény nappali tagozatán tanul, addig az időpontig, ameddig hallgatói jogviszonya fennáll, legfeljebb azonban 25. életévének betöltéséig,</w:t>
      </w:r>
    </w:p>
    <w:p w14:paraId="0A463CE5" w14:textId="77777777" w:rsidR="003603F2" w:rsidRPr="003D2918" w:rsidRDefault="003603F2" w:rsidP="003603F2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aki első diplomát szerzőnek tekinthető,</w:t>
      </w:r>
    </w:p>
    <w:p w14:paraId="439AD0AB" w14:textId="77777777" w:rsidR="003603F2" w:rsidRPr="003D2918" w:rsidRDefault="003603F2" w:rsidP="003603F2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akinek az ösztöndíj odaítélését megelőző tanulmányi félévben elért tanulmányi eredm</w:t>
      </w:r>
      <w:r w:rsidR="00CE52E2" w:rsidRPr="003D2918">
        <w:rPr>
          <w:sz w:val="22"/>
          <w:szCs w:val="22"/>
        </w:rPr>
        <w:t>énye legalább „jó” (3.51</w:t>
      </w:r>
      <w:r w:rsidR="004A5C8F" w:rsidRPr="003D2918">
        <w:rPr>
          <w:sz w:val="22"/>
          <w:szCs w:val="22"/>
        </w:rPr>
        <w:t xml:space="preserve"> vagy afeletti</w:t>
      </w:r>
      <w:r w:rsidRPr="003D2918">
        <w:rPr>
          <w:sz w:val="22"/>
          <w:szCs w:val="22"/>
        </w:rPr>
        <w:t xml:space="preserve">) volt (kivételes esetben a képviselő-testület ettől eltekinthet), </w:t>
      </w:r>
    </w:p>
    <w:p w14:paraId="254401CB" w14:textId="77777777" w:rsidR="003603F2" w:rsidRPr="003D2918" w:rsidRDefault="003603F2" w:rsidP="003603F2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és aki írásban megkötött Tanulmányi szerződésben vállalja, hogy amennyiben a megszerzett diplomának megfelelő foglalkoztatási lehetőségét az önkormányzat megteremti, úgy a diploma megszerzését követően legalább az ösztöndíj folyósításának idejével megegyező időtartamra az önkormányzatnál (intézményeinél) létesít munkaviszonyt, közalkalmazotti, közszolgálati vagy szolgálati jogviszonyt.</w:t>
      </w:r>
    </w:p>
    <w:p w14:paraId="3D05A223" w14:textId="2DCFCC91" w:rsidR="003603F2" w:rsidRPr="003D2918" w:rsidRDefault="003603F2" w:rsidP="003603F2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 pályázati </w:t>
      </w:r>
      <w:r w:rsidR="00070644" w:rsidRPr="003D2918">
        <w:rPr>
          <w:sz w:val="22"/>
          <w:szCs w:val="22"/>
        </w:rPr>
        <w:t>adatlapon</w:t>
      </w:r>
      <w:r w:rsidR="00F847C7" w:rsidRPr="003D2918">
        <w:rPr>
          <w:sz w:val="22"/>
          <w:szCs w:val="22"/>
        </w:rPr>
        <w:t xml:space="preserve"> </w:t>
      </w:r>
      <w:r w:rsidR="00C32481" w:rsidRPr="003D2918">
        <w:rPr>
          <w:sz w:val="22"/>
          <w:szCs w:val="22"/>
        </w:rPr>
        <w:t xml:space="preserve">– mely a pályázati kiírás mellékletét képezi – </w:t>
      </w:r>
      <w:r w:rsidRPr="003D2918">
        <w:rPr>
          <w:sz w:val="22"/>
          <w:szCs w:val="22"/>
        </w:rPr>
        <w:t>a kérelmezőnek arról is nyilatkoznia kell, hogy a tanulmányai viteléhez jogszabály (pl. foglalkoztatási törvény) vagy intézményi szabályzat alapján milyen mértékű ún. diák-szociális juttatásban, vagy kedvezmén</w:t>
      </w:r>
      <w:r w:rsidR="00EC3D54" w:rsidRPr="003D2918">
        <w:rPr>
          <w:sz w:val="22"/>
          <w:szCs w:val="22"/>
        </w:rPr>
        <w:t>yben [</w:t>
      </w:r>
      <w:r w:rsidRPr="003D2918">
        <w:rPr>
          <w:sz w:val="22"/>
          <w:szCs w:val="22"/>
        </w:rPr>
        <w:t xml:space="preserve">pl. más ösztöndíj, pénzbeli szociális támogatás, tankönyv- és jegyzettámogatás, diákotthoni (kollégiumi) elhelyezés, ill. az ezt </w:t>
      </w:r>
      <w:r w:rsidR="00EC3D54" w:rsidRPr="003D2918">
        <w:rPr>
          <w:sz w:val="22"/>
          <w:szCs w:val="22"/>
        </w:rPr>
        <w:t>kiváltó lakhatási támogatás]</w:t>
      </w:r>
      <w:r w:rsidRPr="003D2918">
        <w:rPr>
          <w:sz w:val="22"/>
          <w:szCs w:val="22"/>
        </w:rPr>
        <w:t xml:space="preserve"> részesül. A jogosultság szociális szempontjának értékeléséhez a kérelmezőnek a jövedelmet, a vagyont a gyermeknevelési támogatás megállapításának szabályairól, valamint a szociális ellátások igényléséhez felhasználható bizonyítékokról szóló jogszabálynak a rendszeres szociális segélyre vonatkozó szabályai szerint kell igazolni, és azt a pályázati adatlaphoz kell csatolni. </w:t>
      </w:r>
    </w:p>
    <w:p w14:paraId="1C29E6F1" w14:textId="2C82F69D" w:rsidR="003603F2" w:rsidRPr="003D2918" w:rsidRDefault="003603F2" w:rsidP="003603F2">
      <w:pPr>
        <w:pStyle w:val="lfej"/>
        <w:numPr>
          <w:ilvl w:val="0"/>
          <w:numId w:val="1"/>
        </w:numPr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  <w:u w:val="single"/>
        </w:rPr>
      </w:pPr>
      <w:r w:rsidRPr="003D2918">
        <w:rPr>
          <w:sz w:val="22"/>
          <w:szCs w:val="22"/>
        </w:rPr>
        <w:t>Csatolni kell továbbá a hallgató felsőoktatási intézménye szerint illetékes hallgatói önkormányzat véleményét, javaslatát, vala</w:t>
      </w:r>
      <w:r w:rsidR="00EC3D54" w:rsidRPr="003D2918">
        <w:rPr>
          <w:sz w:val="22"/>
          <w:szCs w:val="22"/>
        </w:rPr>
        <w:t>mint az intézmény nyilatkozatát</w:t>
      </w:r>
      <w:r w:rsidRPr="003D2918">
        <w:rPr>
          <w:sz w:val="22"/>
          <w:szCs w:val="22"/>
        </w:rPr>
        <w:t xml:space="preserve"> (igazolását) a kérelmező hallgató részére biztosított juttatásokról és kedvezményes szolgáltatásokról. </w:t>
      </w:r>
    </w:p>
    <w:p w14:paraId="0E8D774E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6426B750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  <w:u w:val="single"/>
        </w:rPr>
      </w:pPr>
      <w:r w:rsidRPr="003D2918">
        <w:rPr>
          <w:b/>
          <w:sz w:val="22"/>
          <w:szCs w:val="22"/>
          <w:u w:val="single"/>
        </w:rPr>
        <w:t>A pályázat elbírálása:</w:t>
      </w:r>
    </w:p>
    <w:p w14:paraId="3C5358F2" w14:textId="77777777" w:rsidR="003603F2" w:rsidRPr="003D2918" w:rsidRDefault="003603F2" w:rsidP="003603F2">
      <w:pPr>
        <w:pStyle w:val="lfej"/>
        <w:numPr>
          <w:ilvl w:val="0"/>
          <w:numId w:val="4"/>
        </w:numPr>
        <w:tabs>
          <w:tab w:val="clear" w:pos="1260"/>
          <w:tab w:val="clear" w:pos="4536"/>
          <w:tab w:val="clear" w:pos="9072"/>
        </w:tabs>
        <w:ind w:left="360"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 formailag hibásan, tartalmilag hiányosan benyújtott pályázatok esetében javításra, hiánypótlásra a benyújtást követően legfeljebb egy esetben – a Szervezési- és Önkormányzati Osztály erre irányuló írásbeli felhívása kézhezvételét követő 8 napon belül – van lehetősége a pályázónak. </w:t>
      </w:r>
    </w:p>
    <w:p w14:paraId="6488106E" w14:textId="296EB765" w:rsidR="003603F2" w:rsidRPr="003D2918" w:rsidRDefault="003603F2" w:rsidP="003603F2">
      <w:pPr>
        <w:pStyle w:val="lfej"/>
        <w:numPr>
          <w:ilvl w:val="0"/>
          <w:numId w:val="4"/>
        </w:numPr>
        <w:tabs>
          <w:tab w:val="clear" w:pos="1260"/>
          <w:tab w:val="clear" w:pos="4536"/>
          <w:tab w:val="clear" w:pos="9072"/>
        </w:tabs>
        <w:ind w:left="360"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Az ösztöndíj odaítéléséről – a Humánpolitikai </w:t>
      </w:r>
      <w:r w:rsidR="004C23AF" w:rsidRPr="003D2918">
        <w:rPr>
          <w:sz w:val="22"/>
          <w:szCs w:val="22"/>
        </w:rPr>
        <w:t xml:space="preserve">és Környezetvédelmi </w:t>
      </w:r>
      <w:r w:rsidRPr="003D2918">
        <w:rPr>
          <w:sz w:val="22"/>
          <w:szCs w:val="22"/>
        </w:rPr>
        <w:t>Bizottság által előterjesztett javaslat alapján – érdemben a Képviselő-testület határoz.</w:t>
      </w:r>
    </w:p>
    <w:p w14:paraId="52EB47F7" w14:textId="77777777" w:rsidR="003603F2" w:rsidRPr="003D2918" w:rsidRDefault="003603F2" w:rsidP="003603F2">
      <w:pPr>
        <w:pStyle w:val="lfej"/>
        <w:numPr>
          <w:ilvl w:val="0"/>
          <w:numId w:val="4"/>
        </w:numPr>
        <w:tabs>
          <w:tab w:val="clear" w:pos="1260"/>
          <w:tab w:val="clear" w:pos="4536"/>
          <w:tab w:val="clear" w:pos="9072"/>
        </w:tabs>
        <w:ind w:left="360"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 pályázatok elbírálása során a – felsorolásnak megfelelő sorrendben – előnyt élvez annak a hallgatónak a pályázata, aki </w:t>
      </w:r>
    </w:p>
    <w:p w14:paraId="2734C02C" w14:textId="77777777" w:rsidR="003603F2" w:rsidRPr="003D2918" w:rsidRDefault="003603F2" w:rsidP="003603F2">
      <w:pPr>
        <w:pStyle w:val="lfej"/>
        <w:numPr>
          <w:ilvl w:val="1"/>
          <w:numId w:val="4"/>
        </w:numPr>
        <w:tabs>
          <w:tab w:val="clear" w:pos="600"/>
          <w:tab w:val="clear" w:pos="4536"/>
          <w:tab w:val="clear" w:pos="9072"/>
        </w:tabs>
        <w:ind w:left="720"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olyan területen folytatja tanulmányait, amelyre rövidebb távon jelentkezik az Önkormányzatnál – a </w:t>
      </w:r>
      <w:r w:rsidR="00AE079A" w:rsidRPr="003D2918">
        <w:rPr>
          <w:sz w:val="22"/>
          <w:szCs w:val="22"/>
        </w:rPr>
        <w:t>R</w:t>
      </w:r>
      <w:r w:rsidR="008C7B6A" w:rsidRPr="003D2918">
        <w:rPr>
          <w:sz w:val="22"/>
          <w:szCs w:val="22"/>
        </w:rPr>
        <w:t>endelet 3. §</w:t>
      </w:r>
      <w:r w:rsidRPr="003D2918">
        <w:rPr>
          <w:sz w:val="22"/>
          <w:szCs w:val="22"/>
        </w:rPr>
        <w:t xml:space="preserve"> (5) </w:t>
      </w:r>
      <w:r w:rsidR="008C7B6A" w:rsidRPr="003D2918">
        <w:rPr>
          <w:sz w:val="22"/>
          <w:szCs w:val="22"/>
        </w:rPr>
        <w:t>bekezdése</w:t>
      </w:r>
      <w:r w:rsidRPr="003D2918">
        <w:rPr>
          <w:sz w:val="22"/>
          <w:szCs w:val="22"/>
        </w:rPr>
        <w:t xml:space="preserve"> szerint</w:t>
      </w:r>
      <w:r w:rsidR="008C7B6A" w:rsidRPr="003D2918">
        <w:rPr>
          <w:sz w:val="22"/>
          <w:szCs w:val="22"/>
        </w:rPr>
        <w:t>i</w:t>
      </w:r>
      <w:r w:rsidRPr="003D2918">
        <w:rPr>
          <w:sz w:val="22"/>
          <w:szCs w:val="22"/>
        </w:rPr>
        <w:t xml:space="preserve"> – reális foglalkoztatási igény, </w:t>
      </w:r>
    </w:p>
    <w:p w14:paraId="2DBD31FA" w14:textId="77777777" w:rsidR="003603F2" w:rsidRPr="003D2918" w:rsidRDefault="003603F2" w:rsidP="003603F2">
      <w:pPr>
        <w:pStyle w:val="lfej"/>
        <w:numPr>
          <w:ilvl w:val="1"/>
          <w:numId w:val="4"/>
        </w:numPr>
        <w:tabs>
          <w:tab w:val="clear" w:pos="600"/>
          <w:tab w:val="clear" w:pos="4536"/>
          <w:tab w:val="clear" w:pos="9072"/>
        </w:tabs>
        <w:ind w:left="720"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az ösztöndíj odaítélését megelőző tanítási félévben elért tanulmányi eredménye jobb volt, </w:t>
      </w:r>
    </w:p>
    <w:p w14:paraId="4E32FD11" w14:textId="77777777" w:rsidR="003603F2" w:rsidRPr="003D2918" w:rsidRDefault="003603F2" w:rsidP="00E21A57">
      <w:pPr>
        <w:pStyle w:val="lfej"/>
        <w:numPr>
          <w:ilvl w:val="1"/>
          <w:numId w:val="4"/>
        </w:numPr>
        <w:tabs>
          <w:tab w:val="clear" w:pos="600"/>
          <w:tab w:val="clear" w:pos="4536"/>
          <w:tab w:val="clear" w:pos="9072"/>
        </w:tabs>
        <w:ind w:left="720"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szociálisan rászorultabb.</w:t>
      </w:r>
    </w:p>
    <w:p w14:paraId="15234653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054DAD21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  <w:u w:val="single"/>
        </w:rPr>
      </w:pPr>
      <w:r w:rsidRPr="003D2918">
        <w:rPr>
          <w:b/>
          <w:sz w:val="22"/>
          <w:szCs w:val="22"/>
          <w:u w:val="single"/>
        </w:rPr>
        <w:t>Az ösztöndíj megállapítása:</w:t>
      </w:r>
    </w:p>
    <w:p w14:paraId="0FF78FB3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Az ösztöndíjra való jogosultság feltételeinek fennállása esetén – és azok szerint – az ösztöndíjat a Képviselő-testület egy tanévre adományozhatja, mely évente meghosszabbítható. </w:t>
      </w:r>
    </w:p>
    <w:p w14:paraId="27508F29" w14:textId="713C084C" w:rsidR="003603F2" w:rsidRPr="003D2918" w:rsidRDefault="003603F2" w:rsidP="003603F2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Az ösztöndíj </w:t>
      </w:r>
      <w:proofErr w:type="spellStart"/>
      <w:r w:rsidRPr="003D2918">
        <w:rPr>
          <w:sz w:val="22"/>
          <w:szCs w:val="22"/>
        </w:rPr>
        <w:t>hallgatónkénti</w:t>
      </w:r>
      <w:proofErr w:type="spellEnd"/>
      <w:r w:rsidRPr="003D2918">
        <w:rPr>
          <w:sz w:val="22"/>
          <w:szCs w:val="22"/>
        </w:rPr>
        <w:t xml:space="preserve"> </w:t>
      </w:r>
      <w:r w:rsidR="00EF6003" w:rsidRPr="003D2918">
        <w:rPr>
          <w:sz w:val="22"/>
          <w:szCs w:val="22"/>
        </w:rPr>
        <w:t>összege 202</w:t>
      </w:r>
      <w:r w:rsidR="00EC3D54" w:rsidRPr="003D2918">
        <w:rPr>
          <w:sz w:val="22"/>
          <w:szCs w:val="22"/>
        </w:rPr>
        <w:t>6</w:t>
      </w:r>
      <w:r w:rsidRPr="003D2918">
        <w:rPr>
          <w:sz w:val="22"/>
          <w:szCs w:val="22"/>
        </w:rPr>
        <w:t>. é</w:t>
      </w:r>
      <w:r w:rsidR="00DA395A" w:rsidRPr="003D2918">
        <w:rPr>
          <w:sz w:val="22"/>
          <w:szCs w:val="22"/>
        </w:rPr>
        <w:t>vben havonta 15.000</w:t>
      </w:r>
      <w:r w:rsidR="00EF6003" w:rsidRPr="003D2918">
        <w:rPr>
          <w:sz w:val="22"/>
          <w:szCs w:val="22"/>
        </w:rPr>
        <w:t xml:space="preserve"> Ft</w:t>
      </w:r>
      <w:r w:rsidR="00DA395A" w:rsidRPr="003D2918">
        <w:rPr>
          <w:sz w:val="22"/>
          <w:szCs w:val="22"/>
        </w:rPr>
        <w:t xml:space="preserve"> (tizenötezer forint)</w:t>
      </w:r>
      <w:r w:rsidR="00EF6003" w:rsidRPr="003D2918">
        <w:rPr>
          <w:sz w:val="22"/>
          <w:szCs w:val="22"/>
        </w:rPr>
        <w:t>. A 202</w:t>
      </w:r>
      <w:r w:rsidR="00EC3D54" w:rsidRPr="003D2918">
        <w:rPr>
          <w:sz w:val="22"/>
          <w:szCs w:val="22"/>
        </w:rPr>
        <w:t>7</w:t>
      </w:r>
      <w:r w:rsidRPr="003D2918">
        <w:rPr>
          <w:sz w:val="22"/>
          <w:szCs w:val="22"/>
        </w:rPr>
        <w:t>. évi támogatás összeg</w:t>
      </w:r>
      <w:r w:rsidR="00EF6003" w:rsidRPr="003D2918">
        <w:rPr>
          <w:sz w:val="22"/>
          <w:szCs w:val="22"/>
        </w:rPr>
        <w:t>éről a Képviselő-testület a 202</w:t>
      </w:r>
      <w:r w:rsidR="00EC3D54" w:rsidRPr="003D2918">
        <w:rPr>
          <w:sz w:val="22"/>
          <w:szCs w:val="22"/>
        </w:rPr>
        <w:t>7</w:t>
      </w:r>
      <w:r w:rsidRPr="003D2918">
        <w:rPr>
          <w:sz w:val="22"/>
          <w:szCs w:val="22"/>
        </w:rPr>
        <w:t>. évi költségvetés megalkotásakor dönt.</w:t>
      </w:r>
    </w:p>
    <w:p w14:paraId="5890D629" w14:textId="77777777" w:rsidR="003603F2" w:rsidRPr="003D2918" w:rsidRDefault="003603F2" w:rsidP="003603F2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 megállapított ösztöndíj vissza nem térítendő pénzbeli támogatás, melyet csak kivételes – a </w:t>
      </w:r>
      <w:r w:rsidR="00AE079A" w:rsidRPr="003D2918">
        <w:rPr>
          <w:sz w:val="22"/>
          <w:szCs w:val="22"/>
        </w:rPr>
        <w:t>R</w:t>
      </w:r>
      <w:r w:rsidRPr="003D2918">
        <w:rPr>
          <w:sz w:val="22"/>
          <w:szCs w:val="22"/>
        </w:rPr>
        <w:t>endelet szerint szabályozott – esetben kell visszafizetnie a támogatásban részesített hallgatónak.</w:t>
      </w:r>
    </w:p>
    <w:p w14:paraId="4774BA8F" w14:textId="77777777" w:rsidR="003603F2" w:rsidRPr="003D2918" w:rsidRDefault="003603F2" w:rsidP="003603F2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lastRenderedPageBreak/>
        <w:t>A tanévenként odaítélhető ösztöndíjak számát – mely évente legfeljebb kettő lehet – a</w:t>
      </w:r>
      <w:r w:rsidR="00AE079A" w:rsidRPr="003D2918">
        <w:rPr>
          <w:sz w:val="22"/>
          <w:szCs w:val="22"/>
        </w:rPr>
        <w:t>z önkormányzat</w:t>
      </w:r>
      <w:r w:rsidRPr="003D2918">
        <w:rPr>
          <w:sz w:val="22"/>
          <w:szCs w:val="22"/>
        </w:rPr>
        <w:t xml:space="preserve"> </w:t>
      </w:r>
      <w:r w:rsidR="00A478C1" w:rsidRPr="003D2918">
        <w:rPr>
          <w:sz w:val="22"/>
          <w:szCs w:val="22"/>
        </w:rPr>
        <w:t xml:space="preserve">a tárgyévre vonatkozó </w:t>
      </w:r>
      <w:r w:rsidRPr="003D2918">
        <w:rPr>
          <w:sz w:val="22"/>
          <w:szCs w:val="22"/>
        </w:rPr>
        <w:t>költségvetési rendelet</w:t>
      </w:r>
      <w:r w:rsidR="00AE079A" w:rsidRPr="003D2918">
        <w:rPr>
          <w:sz w:val="22"/>
          <w:szCs w:val="22"/>
        </w:rPr>
        <w:t>é</w:t>
      </w:r>
      <w:r w:rsidRPr="003D2918">
        <w:rPr>
          <w:sz w:val="22"/>
          <w:szCs w:val="22"/>
        </w:rPr>
        <w:t>ben jóváhagyott keret nagyságára és a foglalkoztatási igényekre tekintettel a Képviselő-testület állapítja meg.</w:t>
      </w:r>
    </w:p>
    <w:p w14:paraId="6425EDB8" w14:textId="30E37C88" w:rsidR="003603F2" w:rsidRPr="003D2918" w:rsidRDefault="00EC3D54" w:rsidP="003603F2">
      <w:pPr>
        <w:pStyle w:val="lfej"/>
        <w:numPr>
          <w:ilvl w:val="0"/>
          <w:numId w:val="2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  <w:u w:val="single"/>
        </w:rPr>
      </w:pPr>
      <w:r w:rsidRPr="003D2918">
        <w:rPr>
          <w:sz w:val="22"/>
          <w:szCs w:val="22"/>
        </w:rPr>
        <w:t>Az ösztöndíj lemondása</w:t>
      </w:r>
      <w:r w:rsidR="003603F2" w:rsidRPr="003D2918">
        <w:rPr>
          <w:sz w:val="22"/>
          <w:szCs w:val="22"/>
        </w:rPr>
        <w:t xml:space="preserve"> vagy adott évi fel nem használása esetén az ösztöndíj-maradvány odaítéléséről a Képviselő-testület a következő évi pályázat elbírálása során dönt. </w:t>
      </w:r>
    </w:p>
    <w:p w14:paraId="1E1D89A8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  <w:u w:val="single"/>
        </w:rPr>
      </w:pPr>
    </w:p>
    <w:p w14:paraId="6E36B564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  <w:u w:val="single"/>
        </w:rPr>
      </w:pPr>
      <w:r w:rsidRPr="003D2918">
        <w:rPr>
          <w:b/>
          <w:sz w:val="22"/>
          <w:szCs w:val="22"/>
          <w:u w:val="single"/>
        </w:rPr>
        <w:t>Az ösztöndíj folyósítása</w:t>
      </w:r>
    </w:p>
    <w:p w14:paraId="43D9A27B" w14:textId="222D4107" w:rsidR="003603F2" w:rsidRPr="003D2918" w:rsidRDefault="003603F2" w:rsidP="003603F2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 pályázat nyertesei a Képviselő-testület által meghatározott ideig tartó és mértékű pénzbeli támogatásban részesülnek, melyet a Gazdasági Osztály folyósít. Az ösztöndíj – a Képviselő-testület döntése alapján – egy tanítási félévre, egy összegben is biztosítható.</w:t>
      </w:r>
    </w:p>
    <w:p w14:paraId="0F3B2AC5" w14:textId="77777777" w:rsidR="003603F2" w:rsidRPr="003D2918" w:rsidRDefault="003603F2" w:rsidP="003603F2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Az ösztöndíj folyósításának feltétele, hogy a pályázatot elnyert hallgató é</w:t>
      </w:r>
      <w:r w:rsidR="00AE079A" w:rsidRPr="003D2918">
        <w:rPr>
          <w:sz w:val="22"/>
          <w:szCs w:val="22"/>
        </w:rPr>
        <w:t>s az Önkormányzat között a</w:t>
      </w:r>
      <w:r w:rsidRPr="003D2918">
        <w:rPr>
          <w:sz w:val="22"/>
          <w:szCs w:val="22"/>
        </w:rPr>
        <w:t xml:space="preserve"> </w:t>
      </w:r>
      <w:r w:rsidR="00AE079A" w:rsidRPr="003D2918">
        <w:rPr>
          <w:sz w:val="22"/>
          <w:szCs w:val="22"/>
        </w:rPr>
        <w:t>R</w:t>
      </w:r>
      <w:r w:rsidRPr="003D2918">
        <w:rPr>
          <w:sz w:val="22"/>
          <w:szCs w:val="22"/>
        </w:rPr>
        <w:t xml:space="preserve">endelet 1. számú függeléke szerinti Tanulmányi szerződés jöjjön létre. </w:t>
      </w:r>
    </w:p>
    <w:p w14:paraId="6BE47220" w14:textId="77777777" w:rsidR="003603F2" w:rsidRPr="003D2918" w:rsidRDefault="003603F2" w:rsidP="003603F2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 hallgatói jogviszony szünetelése alatt, illetve a hallgatói jogviszony megszűnése, továbbá a jogosultság elvesztése esetén ösztöndíjat – az arra okot adó időponttól – a pályázatot elnyert hallgató részére nem lehet folyósítani.</w:t>
      </w:r>
    </w:p>
    <w:p w14:paraId="35FB160F" w14:textId="77777777" w:rsidR="003603F2" w:rsidRPr="003D2918" w:rsidRDefault="003603F2" w:rsidP="003603F2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Amennyiben a megállapított jogosultsági feltételekben olyan változás következett be, hogy az által a hallgató elvesztette az ösztöndíjra való jogosultságát, úgy azt a hallgatónak a változást követő 15 napon belül be kell jelentenie.</w:t>
      </w:r>
    </w:p>
    <w:p w14:paraId="7C8A0E98" w14:textId="77777777" w:rsidR="003603F2" w:rsidRPr="003D2918" w:rsidRDefault="003603F2" w:rsidP="003603F2">
      <w:pPr>
        <w:pStyle w:val="lfej"/>
        <w:numPr>
          <w:ilvl w:val="0"/>
          <w:numId w:val="3"/>
        </w:numPr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 pályázatokat elbíráló szerv a meghatározott feltételek hiányában, vagy megsértésével adományozott </w:t>
      </w:r>
    </w:p>
    <w:p w14:paraId="575ED28E" w14:textId="77777777" w:rsidR="003603F2" w:rsidRPr="003D2918" w:rsidRDefault="003603F2" w:rsidP="003603F2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ind w:left="720"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még folyósításra nem került ösztöndíjat visszavonja,</w:t>
      </w:r>
    </w:p>
    <w:p w14:paraId="6BC07CA8" w14:textId="77777777" w:rsidR="003603F2" w:rsidRPr="003D2918" w:rsidRDefault="003603F2" w:rsidP="003603F2">
      <w:pPr>
        <w:pStyle w:val="lfej"/>
        <w:numPr>
          <w:ilvl w:val="0"/>
          <w:numId w:val="5"/>
        </w:numPr>
        <w:tabs>
          <w:tab w:val="clear" w:pos="4536"/>
          <w:tab w:val="clear" w:pos="9072"/>
        </w:tabs>
        <w:ind w:left="720"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 xml:space="preserve">a már folyósított ösztöndíj esetében pedig a szociális igazgatásról </w:t>
      </w:r>
      <w:r w:rsidR="003D3411" w:rsidRPr="003D2918">
        <w:rPr>
          <w:sz w:val="22"/>
          <w:szCs w:val="22"/>
        </w:rPr>
        <w:t>és a szociális ellátásokról szóló 1993. évi III. törvény 17. §-ba</w:t>
      </w:r>
      <w:r w:rsidRPr="003D2918">
        <w:rPr>
          <w:sz w:val="22"/>
          <w:szCs w:val="22"/>
        </w:rPr>
        <w:t xml:space="preserve">n </w:t>
      </w:r>
      <w:r w:rsidR="003D3411" w:rsidRPr="003D2918">
        <w:rPr>
          <w:sz w:val="22"/>
          <w:szCs w:val="22"/>
        </w:rPr>
        <w:t>foglal</w:t>
      </w:r>
      <w:r w:rsidRPr="003D2918">
        <w:rPr>
          <w:sz w:val="22"/>
          <w:szCs w:val="22"/>
        </w:rPr>
        <w:t>tak szerint elrendelheti az ösztöndíj visszafizetését.</w:t>
      </w:r>
    </w:p>
    <w:p w14:paraId="527B2886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59CE814F" w14:textId="5B4628A0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</w:rPr>
      </w:pPr>
      <w:r w:rsidRPr="003D2918">
        <w:rPr>
          <w:b/>
          <w:sz w:val="22"/>
          <w:szCs w:val="22"/>
          <w:u w:val="single"/>
        </w:rPr>
        <w:t>A pályázat benyújtási határideje</w:t>
      </w:r>
      <w:r w:rsidR="003D3411" w:rsidRPr="003D2918">
        <w:rPr>
          <w:b/>
          <w:sz w:val="22"/>
          <w:szCs w:val="22"/>
        </w:rPr>
        <w:t xml:space="preserve">: </w:t>
      </w:r>
      <w:r w:rsidR="00EF6003" w:rsidRPr="003D2918">
        <w:rPr>
          <w:b/>
          <w:sz w:val="22"/>
          <w:szCs w:val="22"/>
        </w:rPr>
        <w:t>202</w:t>
      </w:r>
      <w:r w:rsidR="00EC3D54" w:rsidRPr="003D2918">
        <w:rPr>
          <w:b/>
          <w:sz w:val="22"/>
          <w:szCs w:val="22"/>
        </w:rPr>
        <w:t>6</w:t>
      </w:r>
      <w:r w:rsidRPr="003D2918">
        <w:rPr>
          <w:b/>
          <w:sz w:val="22"/>
          <w:szCs w:val="22"/>
        </w:rPr>
        <w:t xml:space="preserve">. </w:t>
      </w:r>
      <w:r w:rsidR="00DA395A" w:rsidRPr="003D2918">
        <w:rPr>
          <w:b/>
          <w:sz w:val="22"/>
          <w:szCs w:val="22"/>
        </w:rPr>
        <w:t>augusztus 19</w:t>
      </w:r>
      <w:r w:rsidR="00A6258B" w:rsidRPr="003D2918">
        <w:rPr>
          <w:b/>
          <w:sz w:val="22"/>
          <w:szCs w:val="22"/>
        </w:rPr>
        <w:t>. (</w:t>
      </w:r>
      <w:r w:rsidR="00DA395A" w:rsidRPr="003D2918">
        <w:rPr>
          <w:b/>
          <w:sz w:val="22"/>
          <w:szCs w:val="22"/>
        </w:rPr>
        <w:t>szerda</w:t>
      </w:r>
      <w:r w:rsidRPr="003D2918">
        <w:rPr>
          <w:b/>
          <w:sz w:val="22"/>
          <w:szCs w:val="22"/>
        </w:rPr>
        <w:t>)</w:t>
      </w:r>
    </w:p>
    <w:p w14:paraId="62438B5D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</w:rPr>
      </w:pPr>
    </w:p>
    <w:p w14:paraId="54465C8E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b/>
          <w:sz w:val="22"/>
          <w:szCs w:val="22"/>
          <w:u w:val="single"/>
        </w:rPr>
        <w:t>A pályázat elbírálásának határideje</w:t>
      </w:r>
      <w:r w:rsidRPr="003D2918">
        <w:rPr>
          <w:sz w:val="22"/>
          <w:szCs w:val="22"/>
        </w:rPr>
        <w:t>:</w:t>
      </w:r>
    </w:p>
    <w:p w14:paraId="2A599166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sz w:val="22"/>
          <w:szCs w:val="22"/>
        </w:rPr>
        <w:t>A pályázat benyújtási határidejének leteltét követő képviselő-testületi ülés.</w:t>
      </w:r>
    </w:p>
    <w:p w14:paraId="492BB96A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2D74FCAA" w14:textId="24BC02BE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</w:rPr>
      </w:pPr>
      <w:r w:rsidRPr="003D2918">
        <w:rPr>
          <w:sz w:val="22"/>
          <w:szCs w:val="22"/>
        </w:rPr>
        <w:t>A pályázatot Dunavarsány Város Önkor</w:t>
      </w:r>
      <w:r w:rsidR="00EC3D54" w:rsidRPr="003D2918">
        <w:rPr>
          <w:sz w:val="22"/>
          <w:szCs w:val="22"/>
        </w:rPr>
        <w:t>mányzatának Képviselő-testülete</w:t>
      </w:r>
      <w:r w:rsidRPr="003D2918">
        <w:rPr>
          <w:sz w:val="22"/>
          <w:szCs w:val="22"/>
        </w:rPr>
        <w:t xml:space="preserve"> részére, </w:t>
      </w:r>
      <w:r w:rsidR="00EC3D54" w:rsidRPr="003D2918">
        <w:rPr>
          <w:sz w:val="22"/>
          <w:szCs w:val="22"/>
        </w:rPr>
        <w:t>zárt borítékban kell benyújtani (2336 Dunavarsány, Kossuth Lajos u. 18.).</w:t>
      </w:r>
      <w:r w:rsidRPr="003D2918">
        <w:rPr>
          <w:sz w:val="22"/>
          <w:szCs w:val="22"/>
        </w:rPr>
        <w:t xml:space="preserve"> A borítékra kérjük ráírni</w:t>
      </w:r>
      <w:r w:rsidRPr="003D2918">
        <w:rPr>
          <w:b/>
          <w:sz w:val="22"/>
          <w:szCs w:val="22"/>
        </w:rPr>
        <w:t>: „Felsőfokú oktatásban tanulmányokat folytató fiatalok ösztöndíj pályázata”</w:t>
      </w:r>
    </w:p>
    <w:p w14:paraId="7C0DC179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b/>
          <w:sz w:val="22"/>
          <w:szCs w:val="22"/>
        </w:rPr>
      </w:pPr>
    </w:p>
    <w:p w14:paraId="36C4363E" w14:textId="221B506D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  <w:r w:rsidRPr="003D2918">
        <w:rPr>
          <w:b/>
          <w:sz w:val="22"/>
          <w:szCs w:val="22"/>
          <w:u w:val="single"/>
        </w:rPr>
        <w:t>A pályázattal kapcsolatban érdeklődni lehet:</w:t>
      </w:r>
      <w:r w:rsidRPr="003D2918">
        <w:rPr>
          <w:sz w:val="22"/>
          <w:szCs w:val="22"/>
        </w:rPr>
        <w:t xml:space="preserve"> a Dunavarsányi Közös Önkormányzati Hivatal Szervezési </w:t>
      </w:r>
      <w:r w:rsidR="00D559C3" w:rsidRPr="003D2918">
        <w:rPr>
          <w:sz w:val="22"/>
          <w:szCs w:val="22"/>
        </w:rPr>
        <w:t xml:space="preserve">és Önkormányzati </w:t>
      </w:r>
      <w:r w:rsidRPr="003D2918">
        <w:rPr>
          <w:sz w:val="22"/>
          <w:szCs w:val="22"/>
        </w:rPr>
        <w:t>Osztályánál (2336 Dunavarsány, Kossuth L</w:t>
      </w:r>
      <w:r w:rsidR="00A6258B" w:rsidRPr="003D2918">
        <w:rPr>
          <w:sz w:val="22"/>
          <w:szCs w:val="22"/>
        </w:rPr>
        <w:t>ajos</w:t>
      </w:r>
      <w:r w:rsidRPr="003D2918">
        <w:rPr>
          <w:sz w:val="22"/>
          <w:szCs w:val="22"/>
        </w:rPr>
        <w:t xml:space="preserve"> u. 18.) a </w:t>
      </w:r>
      <w:r w:rsidR="005324A9" w:rsidRPr="003D2918">
        <w:rPr>
          <w:sz w:val="22"/>
          <w:szCs w:val="22"/>
        </w:rPr>
        <w:t>+36-24/</w:t>
      </w:r>
      <w:r w:rsidRPr="003D2918">
        <w:rPr>
          <w:sz w:val="22"/>
          <w:szCs w:val="22"/>
        </w:rPr>
        <w:t>521-041-es telefonszámon.</w:t>
      </w:r>
    </w:p>
    <w:p w14:paraId="2061C8F5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62673013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2BAC3746" w14:textId="77777777" w:rsidR="003603F2" w:rsidRPr="003D2918" w:rsidRDefault="003603F2" w:rsidP="003603F2">
      <w:pPr>
        <w:pStyle w:val="lfej"/>
        <w:tabs>
          <w:tab w:val="clear" w:pos="4536"/>
          <w:tab w:val="clear" w:pos="9072"/>
        </w:tabs>
        <w:ind w:right="72"/>
        <w:jc w:val="both"/>
        <w:rPr>
          <w:sz w:val="22"/>
          <w:szCs w:val="22"/>
        </w:rPr>
      </w:pPr>
    </w:p>
    <w:p w14:paraId="080F5FDF" w14:textId="77777777" w:rsidR="009656B3" w:rsidRPr="003D2918" w:rsidRDefault="003603F2" w:rsidP="009656B3">
      <w:pPr>
        <w:pStyle w:val="lfej"/>
        <w:tabs>
          <w:tab w:val="clear" w:pos="4536"/>
          <w:tab w:val="clear" w:pos="9072"/>
        </w:tabs>
        <w:ind w:left="851" w:right="72"/>
        <w:jc w:val="right"/>
        <w:rPr>
          <w:b/>
          <w:sz w:val="22"/>
          <w:szCs w:val="22"/>
        </w:rPr>
      </w:pPr>
      <w:r w:rsidRPr="003D2918">
        <w:rPr>
          <w:b/>
          <w:sz w:val="22"/>
          <w:szCs w:val="22"/>
        </w:rPr>
        <w:t>Dunavarsány Város Önkormányzata</w:t>
      </w:r>
      <w:r w:rsidR="00947D19" w:rsidRPr="003D2918">
        <w:rPr>
          <w:b/>
          <w:sz w:val="22"/>
          <w:szCs w:val="22"/>
        </w:rPr>
        <w:t xml:space="preserve"> Képviselő-testületének</w:t>
      </w:r>
    </w:p>
    <w:p w14:paraId="08D14144" w14:textId="5315D814" w:rsidR="003603F2" w:rsidRPr="003D2918" w:rsidRDefault="00947D19" w:rsidP="009656B3">
      <w:pPr>
        <w:pStyle w:val="lfej"/>
        <w:tabs>
          <w:tab w:val="clear" w:pos="4536"/>
          <w:tab w:val="clear" w:pos="9072"/>
        </w:tabs>
        <w:ind w:left="851" w:right="72"/>
        <w:jc w:val="right"/>
        <w:rPr>
          <w:b/>
          <w:sz w:val="22"/>
          <w:szCs w:val="22"/>
        </w:rPr>
      </w:pPr>
      <w:r w:rsidRPr="003D2918">
        <w:rPr>
          <w:b/>
          <w:sz w:val="22"/>
          <w:szCs w:val="22"/>
        </w:rPr>
        <w:t xml:space="preserve">Humánpolitikai </w:t>
      </w:r>
      <w:r w:rsidR="00EF6003" w:rsidRPr="003D2918">
        <w:rPr>
          <w:b/>
          <w:sz w:val="22"/>
          <w:szCs w:val="22"/>
        </w:rPr>
        <w:t xml:space="preserve">és Környezetvédelmi </w:t>
      </w:r>
      <w:r w:rsidRPr="003D2918">
        <w:rPr>
          <w:b/>
          <w:sz w:val="22"/>
          <w:szCs w:val="22"/>
        </w:rPr>
        <w:t>Bizottsága</w:t>
      </w:r>
    </w:p>
    <w:p w14:paraId="5EC17018" w14:textId="77777777" w:rsidR="00930BC7" w:rsidRPr="003D2918" w:rsidRDefault="00930BC7"/>
    <w:sectPr w:rsidR="00930BC7" w:rsidRPr="003D2918" w:rsidSect="00D656D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361" w:bottom="1134" w:left="136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4B62CC" w14:textId="77777777" w:rsidR="00CB6554" w:rsidRDefault="00CB6554">
      <w:r>
        <w:separator/>
      </w:r>
    </w:p>
  </w:endnote>
  <w:endnote w:type="continuationSeparator" w:id="0">
    <w:p w14:paraId="6148D717" w14:textId="77777777" w:rsidR="00CB6554" w:rsidRDefault="00CB6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BB56F8" w14:textId="77777777" w:rsidR="00543EE5" w:rsidRDefault="00543EE5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FE67B" w14:textId="77777777" w:rsidR="00543EE5" w:rsidRDefault="00543EE5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4A0E7B" w14:textId="77777777" w:rsidR="00543EE5" w:rsidRDefault="00543EE5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A97C9" w14:textId="77777777" w:rsidR="00CB6554" w:rsidRDefault="00CB6554">
      <w:r>
        <w:separator/>
      </w:r>
    </w:p>
  </w:footnote>
  <w:footnote w:type="continuationSeparator" w:id="0">
    <w:p w14:paraId="01D11130" w14:textId="77777777" w:rsidR="00CB6554" w:rsidRDefault="00CB6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8B7F89" w14:textId="77777777" w:rsidR="00543EE5" w:rsidRDefault="00543EE5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78B2D" w14:textId="174A17DF" w:rsidR="00DC6925" w:rsidRPr="00543EE5" w:rsidRDefault="00543EE5" w:rsidP="00543EE5">
    <w:pPr>
      <w:pStyle w:val="lfej"/>
      <w:jc w:val="right"/>
      <w:rPr>
        <w:b/>
      </w:rPr>
    </w:pPr>
    <w:bookmarkStart w:id="0" w:name="_GoBack"/>
    <w:r w:rsidRPr="00543EE5">
      <w:rPr>
        <w:b/>
      </w:rPr>
      <w:t>1. sz. melléklet</w:t>
    </w:r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DD6E7E" w14:textId="77777777" w:rsidR="00543EE5" w:rsidRDefault="00543EE5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83726"/>
    <w:multiLevelType w:val="hybridMultilevel"/>
    <w:tmpl w:val="AC304E92"/>
    <w:lvl w:ilvl="0" w:tplc="E1809D0C">
      <w:start w:val="1"/>
      <w:numFmt w:val="decimal"/>
      <w:lvlText w:val="%1.)"/>
      <w:lvlJc w:val="left"/>
      <w:pPr>
        <w:tabs>
          <w:tab w:val="num" w:pos="1260"/>
        </w:tabs>
        <w:ind w:left="126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1" w:tplc="359E3E66">
      <w:start w:val="1"/>
      <w:numFmt w:val="lowerLetter"/>
      <w:lvlText w:val="%2)"/>
      <w:lvlJc w:val="left"/>
      <w:pPr>
        <w:tabs>
          <w:tab w:val="num" w:pos="600"/>
        </w:tabs>
        <w:ind w:left="1440" w:hanging="360"/>
      </w:pPr>
      <w:rPr>
        <w:rFonts w:ascii="Times New Roman" w:hAnsi="Times New Roman"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5CE5E30"/>
    <w:multiLevelType w:val="singleLevel"/>
    <w:tmpl w:val="C894805A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  <w:szCs w:val="22"/>
      </w:rPr>
    </w:lvl>
  </w:abstractNum>
  <w:abstractNum w:abstractNumId="2" w15:restartNumberingAfterBreak="0">
    <w:nsid w:val="4F8E4E60"/>
    <w:multiLevelType w:val="singleLevel"/>
    <w:tmpl w:val="E1809D0C"/>
    <w:lvl w:ilvl="0">
      <w:start w:val="1"/>
      <w:numFmt w:val="decimal"/>
      <w:lvlText w:val="%1.)"/>
      <w:lvlJc w:val="left"/>
      <w:pPr>
        <w:ind w:left="360" w:hanging="360"/>
      </w:pPr>
      <w:rPr>
        <w:rFonts w:hint="default"/>
        <w:b w:val="0"/>
        <w:i w:val="0"/>
        <w:caps w:val="0"/>
        <w:strike w:val="0"/>
        <w:dstrike w:val="0"/>
        <w:shadow w:val="0"/>
        <w:emboss w:val="0"/>
        <w:imprint w:val="0"/>
        <w:vanish w:val="0"/>
        <w:sz w:val="22"/>
        <w:szCs w:val="22"/>
        <w:vertAlign w:val="baseline"/>
      </w:rPr>
    </w:lvl>
  </w:abstractNum>
  <w:abstractNum w:abstractNumId="3" w15:restartNumberingAfterBreak="0">
    <w:nsid w:val="514915A8"/>
    <w:multiLevelType w:val="hybridMultilevel"/>
    <w:tmpl w:val="EE1AEF62"/>
    <w:lvl w:ilvl="0" w:tplc="75F477B6">
      <w:start w:val="1"/>
      <w:numFmt w:val="lowerLetter"/>
      <w:lvlText w:val="%1)"/>
      <w:lvlJc w:val="left"/>
      <w:pPr>
        <w:tabs>
          <w:tab w:val="num" w:pos="-48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8840CB0"/>
    <w:multiLevelType w:val="singleLevel"/>
    <w:tmpl w:val="E1809D0C"/>
    <w:lvl w:ilvl="0">
      <w:start w:val="1"/>
      <w:numFmt w:val="decimal"/>
      <w:lvlText w:val="%1.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708F642F"/>
    <w:multiLevelType w:val="hybridMultilevel"/>
    <w:tmpl w:val="CDBC2CA8"/>
    <w:lvl w:ilvl="0" w:tplc="B2920B90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4620" w:hanging="360"/>
      </w:pPr>
    </w:lvl>
    <w:lvl w:ilvl="2" w:tplc="040E001B" w:tentative="1">
      <w:start w:val="1"/>
      <w:numFmt w:val="lowerRoman"/>
      <w:lvlText w:val="%3."/>
      <w:lvlJc w:val="right"/>
      <w:pPr>
        <w:ind w:left="5340" w:hanging="180"/>
      </w:pPr>
    </w:lvl>
    <w:lvl w:ilvl="3" w:tplc="040E000F" w:tentative="1">
      <w:start w:val="1"/>
      <w:numFmt w:val="decimal"/>
      <w:lvlText w:val="%4."/>
      <w:lvlJc w:val="left"/>
      <w:pPr>
        <w:ind w:left="6060" w:hanging="360"/>
      </w:pPr>
    </w:lvl>
    <w:lvl w:ilvl="4" w:tplc="040E0019" w:tentative="1">
      <w:start w:val="1"/>
      <w:numFmt w:val="lowerLetter"/>
      <w:lvlText w:val="%5."/>
      <w:lvlJc w:val="left"/>
      <w:pPr>
        <w:ind w:left="6780" w:hanging="360"/>
      </w:pPr>
    </w:lvl>
    <w:lvl w:ilvl="5" w:tplc="040E001B" w:tentative="1">
      <w:start w:val="1"/>
      <w:numFmt w:val="lowerRoman"/>
      <w:lvlText w:val="%6."/>
      <w:lvlJc w:val="right"/>
      <w:pPr>
        <w:ind w:left="7500" w:hanging="180"/>
      </w:pPr>
    </w:lvl>
    <w:lvl w:ilvl="6" w:tplc="040E000F" w:tentative="1">
      <w:start w:val="1"/>
      <w:numFmt w:val="decimal"/>
      <w:lvlText w:val="%7."/>
      <w:lvlJc w:val="left"/>
      <w:pPr>
        <w:ind w:left="8220" w:hanging="360"/>
      </w:pPr>
    </w:lvl>
    <w:lvl w:ilvl="7" w:tplc="040E0019" w:tentative="1">
      <w:start w:val="1"/>
      <w:numFmt w:val="lowerLetter"/>
      <w:lvlText w:val="%8."/>
      <w:lvlJc w:val="left"/>
      <w:pPr>
        <w:ind w:left="8940" w:hanging="360"/>
      </w:pPr>
    </w:lvl>
    <w:lvl w:ilvl="8" w:tplc="040E001B" w:tentative="1">
      <w:start w:val="1"/>
      <w:numFmt w:val="lowerRoman"/>
      <w:lvlText w:val="%9."/>
      <w:lvlJc w:val="right"/>
      <w:pPr>
        <w:ind w:left="966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03F2"/>
    <w:rsid w:val="00070644"/>
    <w:rsid w:val="001478E8"/>
    <w:rsid w:val="001D5BBE"/>
    <w:rsid w:val="001E7D21"/>
    <w:rsid w:val="003603F2"/>
    <w:rsid w:val="003D2918"/>
    <w:rsid w:val="003D3411"/>
    <w:rsid w:val="0040746C"/>
    <w:rsid w:val="004A5C8F"/>
    <w:rsid w:val="004C23AF"/>
    <w:rsid w:val="005324A9"/>
    <w:rsid w:val="00543EE5"/>
    <w:rsid w:val="007B0C55"/>
    <w:rsid w:val="00886B15"/>
    <w:rsid w:val="008C7B6A"/>
    <w:rsid w:val="00930BC7"/>
    <w:rsid w:val="00947D19"/>
    <w:rsid w:val="009656B3"/>
    <w:rsid w:val="00A478C1"/>
    <w:rsid w:val="00A6258B"/>
    <w:rsid w:val="00A71598"/>
    <w:rsid w:val="00A81F9A"/>
    <w:rsid w:val="00AE079A"/>
    <w:rsid w:val="00BA3773"/>
    <w:rsid w:val="00C32481"/>
    <w:rsid w:val="00CB6554"/>
    <w:rsid w:val="00CE52E2"/>
    <w:rsid w:val="00D023AA"/>
    <w:rsid w:val="00D559C3"/>
    <w:rsid w:val="00D656D3"/>
    <w:rsid w:val="00DA395A"/>
    <w:rsid w:val="00DC6925"/>
    <w:rsid w:val="00E42A37"/>
    <w:rsid w:val="00EC3D54"/>
    <w:rsid w:val="00EF6003"/>
    <w:rsid w:val="00F847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1CA285"/>
  <w15:chartTrackingRefBased/>
  <w15:docId w15:val="{D51A0124-A857-4E6B-BE9C-F414C22BF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3603F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rsid w:val="003603F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3603F2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Listaszerbekezds">
    <w:name w:val="List Paragraph"/>
    <w:basedOn w:val="Norml"/>
    <w:uiPriority w:val="34"/>
    <w:qFormat/>
    <w:rsid w:val="003603F2"/>
    <w:pPr>
      <w:widowControl w:val="0"/>
      <w:suppressAutoHyphens/>
      <w:ind w:left="720"/>
      <w:contextualSpacing/>
    </w:pPr>
    <w:rPr>
      <w:rFonts w:eastAsia="Lucida Sans Unicode"/>
      <w:sz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543EE5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543EE5"/>
    <w:rPr>
      <w:rFonts w:ascii="Times New Roman" w:eastAsia="Times New Roman" w:hAnsi="Times New Roman" w:cs="Times New Roman"/>
      <w:sz w:val="20"/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818</Words>
  <Characters>5646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Fenyvesi-Jóri Teréz</dc:creator>
  <cp:keywords/>
  <dc:description/>
  <cp:lastModifiedBy>Jakab Judit</cp:lastModifiedBy>
  <cp:revision>7</cp:revision>
  <cp:lastPrinted>2026-06-03T12:56:00Z</cp:lastPrinted>
  <dcterms:created xsi:type="dcterms:W3CDTF">2026-06-03T12:20:00Z</dcterms:created>
  <dcterms:modified xsi:type="dcterms:W3CDTF">2026-06-03T12:57:00Z</dcterms:modified>
</cp:coreProperties>
</file>